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87B" w:rsidRPr="00DC616C" w:rsidRDefault="00824277" w:rsidP="0004687B">
      <w:pPr>
        <w:pStyle w:val="a3"/>
        <w:spacing w:after="0"/>
        <w:ind w:firstLine="70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4.</w:t>
      </w:r>
      <w:bookmarkStart w:id="0" w:name="_GoBack"/>
      <w:bookmarkEnd w:id="0"/>
      <w:r w:rsidR="0004687B" w:rsidRPr="00DC616C">
        <w:rPr>
          <w:b/>
          <w:sz w:val="32"/>
          <w:szCs w:val="32"/>
          <w:lang w:val="uk-UA"/>
        </w:rPr>
        <w:t xml:space="preserve">Пояснювальна записка </w:t>
      </w:r>
    </w:p>
    <w:p w:rsidR="0004687B" w:rsidRDefault="0004687B" w:rsidP="0004687B">
      <w:pPr>
        <w:pStyle w:val="a3"/>
        <w:spacing w:after="0"/>
        <w:ind w:firstLine="700"/>
        <w:jc w:val="center"/>
        <w:rPr>
          <w:b/>
          <w:sz w:val="32"/>
          <w:szCs w:val="32"/>
          <w:lang w:val="uk-UA"/>
        </w:rPr>
      </w:pPr>
      <w:r w:rsidRPr="00DC616C">
        <w:rPr>
          <w:b/>
          <w:sz w:val="32"/>
          <w:szCs w:val="32"/>
          <w:lang w:val="uk-UA"/>
        </w:rPr>
        <w:t>до інвестиційної програми на 201</w:t>
      </w:r>
      <w:r w:rsidR="00244168">
        <w:rPr>
          <w:b/>
          <w:sz w:val="32"/>
          <w:szCs w:val="32"/>
          <w:lang w:val="uk-UA"/>
        </w:rPr>
        <w:t>8</w:t>
      </w:r>
      <w:r w:rsidRPr="00DC616C">
        <w:rPr>
          <w:b/>
          <w:sz w:val="32"/>
          <w:szCs w:val="32"/>
          <w:lang w:val="uk-UA"/>
        </w:rPr>
        <w:t xml:space="preserve"> рік </w:t>
      </w:r>
    </w:p>
    <w:p w:rsidR="0004687B" w:rsidRPr="00DC616C" w:rsidRDefault="0004687B" w:rsidP="0004687B">
      <w:pPr>
        <w:pStyle w:val="a3"/>
        <w:spacing w:after="0"/>
        <w:ind w:firstLine="700"/>
        <w:jc w:val="center"/>
        <w:rPr>
          <w:b/>
          <w:sz w:val="32"/>
          <w:szCs w:val="32"/>
          <w:lang w:val="uk-UA"/>
        </w:rPr>
      </w:pPr>
      <w:r w:rsidRPr="00DC616C">
        <w:rPr>
          <w:b/>
          <w:sz w:val="32"/>
          <w:szCs w:val="32"/>
          <w:lang w:val="uk-UA"/>
        </w:rPr>
        <w:t>КП «Лубни-водоканал» м. Лубни</w:t>
      </w:r>
      <w:r>
        <w:rPr>
          <w:b/>
          <w:sz w:val="32"/>
          <w:szCs w:val="32"/>
          <w:lang w:val="uk-UA"/>
        </w:rPr>
        <w:t xml:space="preserve"> Полтавської області</w:t>
      </w:r>
    </w:p>
    <w:p w:rsidR="0004687B" w:rsidRDefault="0004687B" w:rsidP="0004687B">
      <w:pPr>
        <w:pStyle w:val="a3"/>
        <w:spacing w:after="0"/>
        <w:ind w:firstLine="700"/>
        <w:jc w:val="center"/>
        <w:rPr>
          <w:lang w:val="uk-UA"/>
        </w:rPr>
      </w:pPr>
    </w:p>
    <w:p w:rsidR="0004687B" w:rsidRPr="00DC616C" w:rsidRDefault="0004687B" w:rsidP="0004687B">
      <w:pPr>
        <w:pStyle w:val="a3"/>
        <w:spacing w:after="0"/>
        <w:ind w:firstLine="700"/>
        <w:jc w:val="center"/>
        <w:rPr>
          <w:b/>
          <w:u w:val="single"/>
          <w:lang w:val="uk-UA"/>
        </w:rPr>
      </w:pPr>
      <w:r>
        <w:rPr>
          <w:b/>
          <w:u w:val="single"/>
          <w:lang w:val="uk-UA"/>
        </w:rPr>
        <w:t>Коротка інформація про ліцензіата</w:t>
      </w:r>
    </w:p>
    <w:p w:rsidR="0004687B" w:rsidRPr="00150979" w:rsidRDefault="0004687B" w:rsidP="0004687B">
      <w:pPr>
        <w:pStyle w:val="a3"/>
        <w:spacing w:after="0"/>
        <w:ind w:firstLine="700"/>
        <w:jc w:val="both"/>
        <w:rPr>
          <w:lang w:val="uk-UA"/>
        </w:rPr>
      </w:pPr>
      <w:r w:rsidRPr="00150979">
        <w:rPr>
          <w:lang w:val="uk-UA"/>
        </w:rPr>
        <w:t>Місто Лубни є досить розвиненим промисловим,  торгівельним і культурним центром західного регіону Полтавщини, в якому проживає 48 тис. чоловік. Місто має розвинену житлово-комунальну інфраструктуру, в тому числі й розгалужену мережу водопостачання та водовідведення. Місто розташоване в межах Дніпровського артезіанського басейну. Водоносні горизонти, що експлуатуються для водопостачання пролягають в четвертинних та палеогенових відкладеннях.</w:t>
      </w:r>
    </w:p>
    <w:p w:rsidR="0004687B" w:rsidRPr="00150979" w:rsidRDefault="0004687B" w:rsidP="0004687B">
      <w:pPr>
        <w:ind w:firstLine="697"/>
        <w:jc w:val="both"/>
        <w:rPr>
          <w:bCs/>
          <w:iCs/>
          <w:lang w:val="uk-UA"/>
        </w:rPr>
      </w:pPr>
      <w:r w:rsidRPr="00150979">
        <w:rPr>
          <w:bCs/>
          <w:iCs/>
          <w:lang w:val="uk-UA"/>
        </w:rPr>
        <w:t xml:space="preserve">Підприємством, що надає послуги централізованого  холодного водопостачання та водовідведення, на даний момент є Комунальне підприємство “Лубни-водоканал” Лубенської міської ради. </w:t>
      </w:r>
    </w:p>
    <w:p w:rsidR="0004687B" w:rsidRPr="00150979" w:rsidRDefault="0004687B" w:rsidP="0004687B">
      <w:pPr>
        <w:jc w:val="both"/>
        <w:rPr>
          <w:lang w:val="uk-UA"/>
        </w:rPr>
      </w:pPr>
      <w:r w:rsidRPr="00150979">
        <w:rPr>
          <w:lang w:val="uk-UA"/>
        </w:rPr>
        <w:tab/>
        <w:t>З метою покращення соціально-економічного  становища  міста, поліпшення  його  інвестиційного  іміджу  та  створення  умов  для  безпечного  і  повноцінного життя, праці і відпочинку населення міста Лубен, виникла необхідність  змінити  на  краще  ситуацію  у  житлово-комунальній  сфері  міста. Для цього Комунальним підприємством «Лубни-водоканал» була розроблена інвестиційна пр</w:t>
      </w:r>
      <w:r>
        <w:rPr>
          <w:lang w:val="uk-UA"/>
        </w:rPr>
        <w:t>ограма (</w:t>
      </w:r>
      <w:r w:rsidRPr="00150979">
        <w:rPr>
          <w:lang w:val="uk-UA"/>
        </w:rPr>
        <w:t>далі Програма) на 201</w:t>
      </w:r>
      <w:r w:rsidR="00244168">
        <w:rPr>
          <w:lang w:val="uk-UA"/>
        </w:rPr>
        <w:t>8</w:t>
      </w:r>
      <w:r w:rsidRPr="00150979">
        <w:rPr>
          <w:lang w:val="uk-UA"/>
        </w:rPr>
        <w:t xml:space="preserve"> рік. Фінансування даної програми передбачається здійснювати за рахунок амортизаційних відрахувань.</w:t>
      </w:r>
    </w:p>
    <w:p w:rsidR="0004687B" w:rsidRPr="00150979" w:rsidRDefault="0004687B" w:rsidP="0004687B">
      <w:pPr>
        <w:jc w:val="both"/>
        <w:rPr>
          <w:lang w:val="uk-UA"/>
        </w:rPr>
      </w:pPr>
      <w:r w:rsidRPr="00150979">
        <w:rPr>
          <w:lang w:val="uk-UA"/>
        </w:rPr>
        <w:tab/>
        <w:t>Заходи Програми спрямовані на реалізацію державної політики щодо розвитку та реконструкції системи централізованого водопостачання та водовідведення, виведення тарифів на економічно обґрунтований рівень, охорона джерел питного водопостачання, розроблення та впровадження науково-дослідних і дослідно-конструкторських розробок на основі новітніх технологій, матеріалів, обладнання та приладів, підготовці професійних кадрів, здійснення моніторингу та контролю якості у цій сфері, робота з нормативно-правового врегулювання сфери обліку спожитої води.</w:t>
      </w:r>
    </w:p>
    <w:p w:rsidR="0004687B" w:rsidRPr="00150979" w:rsidRDefault="0004687B" w:rsidP="0004687B">
      <w:pPr>
        <w:ind w:firstLine="697"/>
        <w:jc w:val="both"/>
        <w:rPr>
          <w:lang w:val="uk-UA"/>
        </w:rPr>
      </w:pPr>
    </w:p>
    <w:p w:rsidR="0004687B" w:rsidRPr="00150979" w:rsidRDefault="0004687B" w:rsidP="0004687B">
      <w:pPr>
        <w:jc w:val="center"/>
        <w:rPr>
          <w:b/>
          <w:u w:val="single"/>
          <w:shd w:val="clear" w:color="auto" w:fill="FFFFFF"/>
          <w:lang w:val="uk-UA"/>
        </w:rPr>
      </w:pPr>
      <w:r w:rsidRPr="00150979">
        <w:rPr>
          <w:b/>
          <w:u w:val="single"/>
          <w:shd w:val="clear" w:color="auto" w:fill="FFFFFF"/>
          <w:lang w:val="uk-UA"/>
        </w:rPr>
        <w:t>Загальна характеристика системи водопостачання</w:t>
      </w:r>
    </w:p>
    <w:p w:rsidR="0004687B" w:rsidRPr="00150979" w:rsidRDefault="0004687B" w:rsidP="0004687B">
      <w:pPr>
        <w:ind w:firstLine="720"/>
        <w:jc w:val="both"/>
        <w:rPr>
          <w:shd w:val="clear" w:color="auto" w:fill="FFFFFF"/>
          <w:lang w:val="uk-UA"/>
        </w:rPr>
      </w:pPr>
      <w:r w:rsidRPr="00150979">
        <w:rPr>
          <w:shd w:val="clear" w:color="auto" w:fill="FFFFFF"/>
          <w:lang w:val="uk-UA"/>
        </w:rPr>
        <w:t xml:space="preserve">В даний період водопостачання в місто забезпечують три водозабірні майданчики № 1,2,3, які знаходяться в межах міста. Забір господарсько-питної води здійснюється із </w:t>
      </w:r>
      <w:proofErr w:type="spellStart"/>
      <w:r w:rsidRPr="00150979">
        <w:rPr>
          <w:shd w:val="clear" w:color="auto" w:fill="FFFFFF"/>
          <w:lang w:val="uk-UA"/>
        </w:rPr>
        <w:t>Бучаксько-Канівського</w:t>
      </w:r>
      <w:proofErr w:type="spellEnd"/>
      <w:r w:rsidRPr="00150979">
        <w:rPr>
          <w:shd w:val="clear" w:color="auto" w:fill="FFFFFF"/>
          <w:lang w:val="uk-UA"/>
        </w:rPr>
        <w:t xml:space="preserve"> водоносного горизонту за рахунок 4</w:t>
      </w:r>
      <w:r w:rsidRPr="00FD5B69">
        <w:rPr>
          <w:shd w:val="clear" w:color="auto" w:fill="FFFFFF"/>
          <w:lang w:val="uk-UA"/>
        </w:rPr>
        <w:t>2</w:t>
      </w:r>
      <w:r w:rsidRPr="00150979">
        <w:rPr>
          <w:shd w:val="clear" w:color="auto" w:fill="FFFFFF"/>
          <w:lang w:val="uk-UA"/>
        </w:rPr>
        <w:t xml:space="preserve"> артезіанських свердловин, на всі артезіанські свердловини наявні паспорти, глибина свердловин в середньому складає 105 - </w:t>
      </w:r>
      <w:smartTag w:uri="urn:schemas-microsoft-com:office:smarttags" w:element="metricconverter">
        <w:smartTagPr>
          <w:attr w:name="ProductID" w:val="180 м"/>
        </w:smartTagPr>
        <w:r w:rsidRPr="00150979">
          <w:rPr>
            <w:shd w:val="clear" w:color="auto" w:fill="FFFFFF"/>
            <w:lang w:val="uk-UA"/>
          </w:rPr>
          <w:t>180 м</w:t>
        </w:r>
      </w:smartTag>
      <w:r w:rsidRPr="00150979">
        <w:rPr>
          <w:shd w:val="clear" w:color="auto" w:fill="FFFFFF"/>
          <w:lang w:val="uk-UA"/>
        </w:rPr>
        <w:t xml:space="preserve">.   </w:t>
      </w:r>
    </w:p>
    <w:p w:rsidR="0004687B" w:rsidRPr="00150979" w:rsidRDefault="0004687B" w:rsidP="0004687B">
      <w:pPr>
        <w:jc w:val="both"/>
        <w:rPr>
          <w:shd w:val="clear" w:color="auto" w:fill="FFFFFF"/>
          <w:lang w:val="uk-UA"/>
        </w:rPr>
      </w:pPr>
      <w:r w:rsidRPr="00150979">
        <w:rPr>
          <w:shd w:val="clear" w:color="auto" w:fill="FFFFFF"/>
          <w:lang w:val="uk-UA"/>
        </w:rPr>
        <w:tab/>
        <w:t>Водозабірний майданчик №1 введений в експлуатацію 1905 року, після проведення реконструкції 1989-92 роках проектна потужність насосної станції складає 8000 м</w:t>
      </w:r>
      <w:r w:rsidRPr="00150979">
        <w:rPr>
          <w:shd w:val="clear" w:color="auto" w:fill="FFFFFF"/>
          <w:vertAlign w:val="superscript"/>
          <w:lang w:val="uk-UA"/>
        </w:rPr>
        <w:t>3</w:t>
      </w:r>
      <w:r w:rsidRPr="00150979">
        <w:rPr>
          <w:shd w:val="clear" w:color="auto" w:fill="FFFFFF"/>
          <w:lang w:val="uk-UA"/>
        </w:rPr>
        <w:t xml:space="preserve">/ добу. В зоні  роботи ВЗМ-1 розташовані 3 станції </w:t>
      </w:r>
      <w:r w:rsidRPr="00150979">
        <w:rPr>
          <w:shd w:val="clear" w:color="auto" w:fill="FFFFFF"/>
          <w:lang w:val="en-US"/>
        </w:rPr>
        <w:t>III</w:t>
      </w:r>
      <w:proofErr w:type="spellStart"/>
      <w:r w:rsidRPr="00150979">
        <w:rPr>
          <w:u w:val="single"/>
          <w:shd w:val="clear" w:color="auto" w:fill="FFFFFF"/>
          <w:vertAlign w:val="superscript"/>
          <w:lang w:val="uk-UA"/>
        </w:rPr>
        <w:t>го</w:t>
      </w:r>
      <w:proofErr w:type="spellEnd"/>
      <w:r w:rsidRPr="00150979">
        <w:rPr>
          <w:shd w:val="clear" w:color="auto" w:fill="FFFFFF"/>
          <w:lang w:val="uk-UA"/>
        </w:rPr>
        <w:t xml:space="preserve">  підйому, які в свою чергу забезпечують необхідний тиск води в житлові багатоповерхові будинки центральної частини міста.</w:t>
      </w:r>
    </w:p>
    <w:p w:rsidR="0004687B" w:rsidRPr="00150979" w:rsidRDefault="0004687B" w:rsidP="0004687B">
      <w:pPr>
        <w:jc w:val="both"/>
        <w:rPr>
          <w:shd w:val="clear" w:color="auto" w:fill="FFFFFF"/>
          <w:lang w:val="uk-UA"/>
        </w:rPr>
      </w:pPr>
      <w:r w:rsidRPr="00150979">
        <w:rPr>
          <w:shd w:val="clear" w:color="auto" w:fill="FFFFFF"/>
          <w:lang w:val="uk-UA"/>
        </w:rPr>
        <w:tab/>
        <w:t>Водозабірний майданчик №2 збудований та введений в експлуатацію в 1972 році І черга потужність 4200 м</w:t>
      </w:r>
      <w:r w:rsidRPr="00150979">
        <w:rPr>
          <w:shd w:val="clear" w:color="auto" w:fill="FFFFFF"/>
          <w:vertAlign w:val="superscript"/>
          <w:lang w:val="uk-UA"/>
        </w:rPr>
        <w:t>3</w:t>
      </w:r>
      <w:r w:rsidRPr="00150979">
        <w:rPr>
          <w:shd w:val="clear" w:color="auto" w:fill="FFFFFF"/>
          <w:lang w:val="uk-UA"/>
        </w:rPr>
        <w:t>/ добу, а в 1974 році введена ІІ черга водозабірного майданчика з доведенням  потужності до затверджених запасів 8400 м</w:t>
      </w:r>
      <w:r w:rsidRPr="00150979">
        <w:rPr>
          <w:shd w:val="clear" w:color="auto" w:fill="FFFFFF"/>
          <w:vertAlign w:val="superscript"/>
          <w:lang w:val="uk-UA"/>
        </w:rPr>
        <w:t>3</w:t>
      </w:r>
      <w:r w:rsidRPr="00150979">
        <w:rPr>
          <w:shd w:val="clear" w:color="auto" w:fill="FFFFFF"/>
          <w:lang w:val="uk-UA"/>
        </w:rPr>
        <w:t>/ добу.</w:t>
      </w:r>
    </w:p>
    <w:p w:rsidR="0004687B" w:rsidRPr="00150979" w:rsidRDefault="0004687B" w:rsidP="0004687B">
      <w:pPr>
        <w:jc w:val="both"/>
        <w:rPr>
          <w:shd w:val="clear" w:color="auto" w:fill="FFFFFF"/>
          <w:lang w:val="uk-UA"/>
        </w:rPr>
      </w:pPr>
      <w:r w:rsidRPr="00150979">
        <w:rPr>
          <w:shd w:val="clear" w:color="auto" w:fill="FFFFFF"/>
          <w:lang w:val="uk-UA"/>
        </w:rPr>
        <w:tab/>
        <w:t>В 1986 році на баланс підприємства було передано водозабірний майданчик №3 потужністю 4500 м</w:t>
      </w:r>
      <w:r w:rsidRPr="00150979">
        <w:rPr>
          <w:shd w:val="clear" w:color="auto" w:fill="FFFFFF"/>
          <w:vertAlign w:val="superscript"/>
          <w:lang w:val="uk-UA"/>
        </w:rPr>
        <w:t>3</w:t>
      </w:r>
      <w:r w:rsidRPr="00150979">
        <w:rPr>
          <w:shd w:val="clear" w:color="auto" w:fill="FFFFFF"/>
          <w:lang w:val="uk-UA"/>
        </w:rPr>
        <w:t xml:space="preserve">/ добу. </w:t>
      </w:r>
      <w:r w:rsidRPr="00150979">
        <w:rPr>
          <w:lang w:val="uk-UA"/>
        </w:rPr>
        <w:t xml:space="preserve">. Також в експлуатації знаходяться  5 насосних станцій ІІІ </w:t>
      </w:r>
      <w:proofErr w:type="spellStart"/>
      <w:r w:rsidRPr="00150979">
        <w:rPr>
          <w:u w:val="single"/>
          <w:vertAlign w:val="superscript"/>
          <w:lang w:val="uk-UA"/>
        </w:rPr>
        <w:t>го</w:t>
      </w:r>
      <w:proofErr w:type="spellEnd"/>
      <w:r w:rsidRPr="00150979">
        <w:rPr>
          <w:lang w:val="uk-UA"/>
        </w:rPr>
        <w:t xml:space="preserve">  підйому. Щодоби підприємство подає в мережу споживачам в середньому </w:t>
      </w:r>
      <w:smartTag w:uri="urn:schemas-microsoft-com:office:smarttags" w:element="metricconverter">
        <w:smartTagPr>
          <w:attr w:name="ProductID" w:val="7200 м3"/>
        </w:smartTagPr>
        <w:r w:rsidRPr="00150979">
          <w:rPr>
            <w:lang w:val="uk-UA"/>
          </w:rPr>
          <w:t>7200 м</w:t>
        </w:r>
        <w:r w:rsidRPr="00150979">
          <w:rPr>
            <w:vertAlign w:val="superscript"/>
            <w:lang w:val="uk-UA"/>
          </w:rPr>
          <w:t>3</w:t>
        </w:r>
      </w:smartTag>
      <w:r w:rsidRPr="00150979">
        <w:rPr>
          <w:lang w:val="uk-UA"/>
        </w:rPr>
        <w:t xml:space="preserve"> води.</w:t>
      </w:r>
      <w:r w:rsidRPr="00150979">
        <w:rPr>
          <w:shd w:val="clear" w:color="auto" w:fill="FFFFFF"/>
          <w:lang w:val="uk-UA"/>
        </w:rPr>
        <w:t xml:space="preserve"> </w:t>
      </w:r>
    </w:p>
    <w:p w:rsidR="0004687B" w:rsidRPr="00150979" w:rsidRDefault="0004687B" w:rsidP="0004687B">
      <w:pPr>
        <w:ind w:firstLine="697"/>
        <w:jc w:val="both"/>
        <w:rPr>
          <w:lang w:val="uk-UA"/>
        </w:rPr>
      </w:pPr>
      <w:r w:rsidRPr="00150979">
        <w:rPr>
          <w:lang w:val="uk-UA"/>
        </w:rPr>
        <w:t xml:space="preserve">Подача води споживачам здійснюється цілодобово. Питна вода відповідає вимогам Державних санітарних норм та правил </w:t>
      </w:r>
      <w:proofErr w:type="spellStart"/>
      <w:r w:rsidRPr="00150979">
        <w:rPr>
          <w:lang w:val="uk-UA"/>
        </w:rPr>
        <w:t>ДСанПіН</w:t>
      </w:r>
      <w:proofErr w:type="spellEnd"/>
      <w:r w:rsidRPr="00150979">
        <w:rPr>
          <w:lang w:val="uk-UA"/>
        </w:rPr>
        <w:t xml:space="preserve"> 2.2.4-171-10 «Гігієнічні вимоги до води питної, призначеною для споживання людиною», затверджених наказом Міністерства охорони здоров’я України 12.05.2010 № 400.</w:t>
      </w:r>
    </w:p>
    <w:p w:rsidR="0004687B" w:rsidRPr="00150979" w:rsidRDefault="0004687B" w:rsidP="0004687B">
      <w:pPr>
        <w:ind w:firstLine="697"/>
        <w:jc w:val="both"/>
        <w:rPr>
          <w:lang w:val="uk-UA"/>
        </w:rPr>
      </w:pPr>
      <w:r w:rsidRPr="00150979">
        <w:rPr>
          <w:lang w:val="uk-UA"/>
        </w:rPr>
        <w:lastRenderedPageBreak/>
        <w:t xml:space="preserve">Лабораторний контроль за якістю питної води здійснюється хіміко-бактеріологічною лабораторією, згідно затвердженого графіка, погодженого з міською СЕС. </w:t>
      </w:r>
    </w:p>
    <w:p w:rsidR="0004687B" w:rsidRPr="00150979" w:rsidRDefault="0004687B" w:rsidP="0004687B">
      <w:pPr>
        <w:ind w:firstLine="697"/>
        <w:jc w:val="both"/>
        <w:rPr>
          <w:lang w:val="uk-UA"/>
        </w:rPr>
      </w:pPr>
      <w:r w:rsidRPr="00150979">
        <w:rPr>
          <w:lang w:val="uk-UA"/>
        </w:rPr>
        <w:t xml:space="preserve">Єдиним джерелом водопостачання міста є підземні води. Підземні води використовуються для господарсько-питного, виробничого споживання та </w:t>
      </w:r>
      <w:proofErr w:type="spellStart"/>
      <w:r w:rsidRPr="00150979">
        <w:rPr>
          <w:lang w:val="uk-UA"/>
        </w:rPr>
        <w:t>пожежегасіння</w:t>
      </w:r>
      <w:proofErr w:type="spellEnd"/>
      <w:r w:rsidRPr="00150979">
        <w:rPr>
          <w:lang w:val="uk-UA"/>
        </w:rPr>
        <w:t>.</w:t>
      </w:r>
    </w:p>
    <w:p w:rsidR="0004687B" w:rsidRPr="00736A3D" w:rsidRDefault="0004687B" w:rsidP="0004687B">
      <w:pPr>
        <w:ind w:firstLine="697"/>
        <w:jc w:val="both"/>
        <w:rPr>
          <w:lang w:val="uk-UA"/>
        </w:rPr>
      </w:pPr>
      <w:r w:rsidRPr="00150979">
        <w:rPr>
          <w:lang w:val="uk-UA"/>
        </w:rPr>
        <w:t xml:space="preserve">Загальний обсяг поданої </w:t>
      </w:r>
      <w:r w:rsidRPr="00736A3D">
        <w:rPr>
          <w:lang w:val="uk-UA"/>
        </w:rPr>
        <w:t>води у 201</w:t>
      </w:r>
      <w:r w:rsidR="00736A3D" w:rsidRPr="00736A3D">
        <w:rPr>
          <w:lang w:val="uk-UA"/>
        </w:rPr>
        <w:t>5</w:t>
      </w:r>
      <w:r w:rsidRPr="00736A3D">
        <w:rPr>
          <w:lang w:val="uk-UA"/>
        </w:rPr>
        <w:t xml:space="preserve"> році – </w:t>
      </w:r>
      <w:r w:rsidR="00736A3D" w:rsidRPr="00736A3D">
        <w:rPr>
          <w:lang w:val="uk-UA"/>
        </w:rPr>
        <w:t>6,45</w:t>
      </w:r>
      <w:r w:rsidRPr="00736A3D">
        <w:rPr>
          <w:lang w:val="uk-UA"/>
        </w:rPr>
        <w:t xml:space="preserve"> тис.м3/добу, у 201</w:t>
      </w:r>
      <w:r w:rsidR="00736A3D" w:rsidRPr="00736A3D">
        <w:rPr>
          <w:lang w:val="uk-UA"/>
        </w:rPr>
        <w:t>6</w:t>
      </w:r>
      <w:r w:rsidRPr="00736A3D">
        <w:rPr>
          <w:lang w:val="uk-UA"/>
        </w:rPr>
        <w:t xml:space="preserve"> – </w:t>
      </w:r>
      <w:r w:rsidR="00736A3D" w:rsidRPr="00736A3D">
        <w:rPr>
          <w:lang w:val="uk-UA"/>
        </w:rPr>
        <w:t>6,3</w:t>
      </w:r>
      <w:r w:rsidRPr="00736A3D">
        <w:rPr>
          <w:lang w:val="uk-UA"/>
        </w:rPr>
        <w:t xml:space="preserve"> тис.м3/добу</w:t>
      </w:r>
      <w:r w:rsidR="00736A3D" w:rsidRPr="00736A3D">
        <w:rPr>
          <w:lang w:val="uk-UA"/>
        </w:rPr>
        <w:t xml:space="preserve"> та у 2017 році – 6,5 тис.м3/добу</w:t>
      </w:r>
      <w:r w:rsidRPr="00736A3D">
        <w:rPr>
          <w:lang w:val="uk-UA"/>
        </w:rPr>
        <w:t>.</w:t>
      </w:r>
    </w:p>
    <w:p w:rsidR="0004687B" w:rsidRPr="00736A3D" w:rsidRDefault="0004687B" w:rsidP="0004687B">
      <w:pPr>
        <w:ind w:firstLine="697"/>
        <w:jc w:val="both"/>
        <w:rPr>
          <w:lang w:val="uk-UA"/>
        </w:rPr>
      </w:pPr>
      <w:r w:rsidRPr="00736A3D">
        <w:rPr>
          <w:lang w:val="uk-UA"/>
        </w:rPr>
        <w:t xml:space="preserve">Загальна  довжина  трубопроводів  водопостачання  складає  </w:t>
      </w:r>
      <w:smartTag w:uri="urn:schemas-microsoft-com:office:smarttags" w:element="metricconverter">
        <w:smartTagPr>
          <w:attr w:name="ProductID" w:val="122,3 км"/>
        </w:smartTagPr>
        <w:r w:rsidRPr="00736A3D">
          <w:rPr>
            <w:lang w:val="uk-UA"/>
          </w:rPr>
          <w:t>122,3 км</w:t>
        </w:r>
      </w:smartTag>
      <w:r w:rsidRPr="00736A3D">
        <w:rPr>
          <w:lang w:val="uk-UA"/>
        </w:rPr>
        <w:t xml:space="preserve">, протяжність  водопровідних  мереж, яким  більше  50 років – </w:t>
      </w:r>
      <w:smartTag w:uri="urn:schemas-microsoft-com:office:smarttags" w:element="metricconverter">
        <w:smartTagPr>
          <w:attr w:name="ProductID" w:val="4,8 км"/>
        </w:smartTagPr>
        <w:r w:rsidRPr="00736A3D">
          <w:rPr>
            <w:lang w:val="uk-UA"/>
          </w:rPr>
          <w:t>4,8 км</w:t>
        </w:r>
      </w:smartTag>
      <w:r w:rsidRPr="00736A3D">
        <w:rPr>
          <w:lang w:val="uk-UA"/>
        </w:rPr>
        <w:t xml:space="preserve">; 30-40 років – </w:t>
      </w:r>
      <w:smartTag w:uri="urn:schemas-microsoft-com:office:smarttags" w:element="metricconverter">
        <w:smartTagPr>
          <w:attr w:name="ProductID" w:val="84,6 км"/>
        </w:smartTagPr>
        <w:r w:rsidRPr="00736A3D">
          <w:rPr>
            <w:lang w:val="uk-UA"/>
          </w:rPr>
          <w:t>84,6 км</w:t>
        </w:r>
      </w:smartTag>
      <w:r w:rsidRPr="00736A3D">
        <w:rPr>
          <w:lang w:val="uk-UA"/>
        </w:rPr>
        <w:t xml:space="preserve">; з  них  ветхих  та  аварійних </w:t>
      </w:r>
      <w:smartTag w:uri="urn:schemas-microsoft-com:office:smarttags" w:element="metricconverter">
        <w:smartTagPr>
          <w:attr w:name="ProductID" w:val="35,8 км"/>
        </w:smartTagPr>
        <w:r w:rsidRPr="00736A3D">
          <w:rPr>
            <w:lang w:val="uk-UA"/>
          </w:rPr>
          <w:t>35,8 км</w:t>
        </w:r>
      </w:smartTag>
      <w:r w:rsidRPr="00736A3D">
        <w:rPr>
          <w:lang w:val="uk-UA"/>
        </w:rPr>
        <w:t xml:space="preserve"> і, як наслідок, виникнення аварій призводить до перевищення витрат питної води в мережах. Перша свердловина бурилась у 1974 році, остання – у 1992 році; деякі водогони (ВЗМ-1) були встановлені у 1900-1910 роках. </w:t>
      </w:r>
    </w:p>
    <w:p w:rsidR="0004687B" w:rsidRPr="00736A3D" w:rsidRDefault="0004687B" w:rsidP="0004687B">
      <w:pPr>
        <w:ind w:firstLine="697"/>
        <w:jc w:val="both"/>
        <w:rPr>
          <w:bCs/>
          <w:iCs/>
          <w:lang w:val="uk-UA"/>
        </w:rPr>
      </w:pPr>
    </w:p>
    <w:p w:rsidR="0004687B" w:rsidRPr="00736A3D" w:rsidRDefault="0004687B" w:rsidP="0004687B">
      <w:pPr>
        <w:pStyle w:val="a3"/>
        <w:spacing w:after="0"/>
        <w:ind w:firstLine="709"/>
        <w:jc w:val="both"/>
        <w:rPr>
          <w:lang w:val="uk-UA"/>
        </w:rPr>
      </w:pPr>
    </w:p>
    <w:p w:rsidR="0004687B" w:rsidRPr="00736A3D" w:rsidRDefault="0004687B" w:rsidP="0004687B">
      <w:pPr>
        <w:pStyle w:val="a3"/>
        <w:spacing w:after="0"/>
        <w:ind w:firstLine="709"/>
        <w:jc w:val="center"/>
        <w:rPr>
          <w:b/>
          <w:u w:val="single"/>
          <w:lang w:val="uk-UA"/>
        </w:rPr>
      </w:pPr>
      <w:r w:rsidRPr="00736A3D">
        <w:rPr>
          <w:b/>
          <w:u w:val="single"/>
          <w:lang w:val="uk-UA"/>
        </w:rPr>
        <w:t>Загальна характеристика системи водовідведення</w:t>
      </w:r>
    </w:p>
    <w:p w:rsidR="0004687B" w:rsidRPr="00736A3D" w:rsidRDefault="0004687B" w:rsidP="0004687B">
      <w:pPr>
        <w:pStyle w:val="a3"/>
        <w:spacing w:after="0"/>
        <w:ind w:firstLine="709"/>
        <w:jc w:val="both"/>
        <w:rPr>
          <w:lang w:val="uk-UA"/>
        </w:rPr>
      </w:pPr>
      <w:r w:rsidRPr="00736A3D">
        <w:rPr>
          <w:lang w:val="uk-UA"/>
        </w:rPr>
        <w:t>Система каналізації  збудована та експлуатується з 60</w:t>
      </w:r>
      <w:r w:rsidRPr="00736A3D">
        <w:rPr>
          <w:u w:val="single"/>
          <w:vertAlign w:val="superscript"/>
          <w:lang w:val="uk-UA"/>
        </w:rPr>
        <w:t>х</w:t>
      </w:r>
      <w:r w:rsidRPr="00736A3D">
        <w:rPr>
          <w:lang w:val="uk-UA"/>
        </w:rPr>
        <w:t xml:space="preserve"> років минулого століття. В місті діє дві системи централізованої каналізації загальною потужністю 3240 м</w:t>
      </w:r>
      <w:r w:rsidRPr="00736A3D">
        <w:rPr>
          <w:vertAlign w:val="superscript"/>
          <w:lang w:val="uk-UA"/>
        </w:rPr>
        <w:t>3</w:t>
      </w:r>
      <w:r w:rsidRPr="00736A3D">
        <w:rPr>
          <w:lang w:val="uk-UA"/>
        </w:rPr>
        <w:t>/добу.</w:t>
      </w:r>
    </w:p>
    <w:p w:rsidR="0004687B" w:rsidRPr="00150979" w:rsidRDefault="0004687B" w:rsidP="0004687B">
      <w:pPr>
        <w:pStyle w:val="a3"/>
        <w:spacing w:after="0"/>
        <w:ind w:firstLine="709"/>
        <w:jc w:val="both"/>
        <w:rPr>
          <w:lang w:val="uk-UA"/>
        </w:rPr>
      </w:pPr>
      <w:r w:rsidRPr="00736A3D">
        <w:rPr>
          <w:lang w:val="uk-UA"/>
        </w:rPr>
        <w:t>Загальний обсяг стічних вод у 201</w:t>
      </w:r>
      <w:r w:rsidR="00736A3D" w:rsidRPr="00736A3D">
        <w:rPr>
          <w:lang w:val="uk-UA"/>
        </w:rPr>
        <w:t>5</w:t>
      </w:r>
      <w:r w:rsidRPr="00736A3D">
        <w:rPr>
          <w:lang w:val="uk-UA"/>
        </w:rPr>
        <w:t xml:space="preserve"> році становить </w:t>
      </w:r>
      <w:r w:rsidR="00736A3D" w:rsidRPr="00736A3D">
        <w:rPr>
          <w:lang w:val="uk-UA"/>
        </w:rPr>
        <w:t>2,6</w:t>
      </w:r>
      <w:r w:rsidRPr="00736A3D">
        <w:rPr>
          <w:lang w:val="uk-UA"/>
        </w:rPr>
        <w:t xml:space="preserve"> тис.м3/добу, у 201</w:t>
      </w:r>
      <w:r w:rsidR="00736A3D" w:rsidRPr="00736A3D">
        <w:rPr>
          <w:lang w:val="uk-UA"/>
        </w:rPr>
        <w:t>6</w:t>
      </w:r>
      <w:r w:rsidRPr="00736A3D">
        <w:rPr>
          <w:lang w:val="uk-UA"/>
        </w:rPr>
        <w:t xml:space="preserve"> – </w:t>
      </w:r>
      <w:r w:rsidR="00736A3D" w:rsidRPr="00736A3D">
        <w:rPr>
          <w:lang w:val="uk-UA"/>
        </w:rPr>
        <w:t>2,9</w:t>
      </w:r>
      <w:r w:rsidRPr="00736A3D">
        <w:rPr>
          <w:lang w:val="uk-UA"/>
        </w:rPr>
        <w:t xml:space="preserve"> тис.м3/добу</w:t>
      </w:r>
      <w:r w:rsidR="00736A3D" w:rsidRPr="00736A3D">
        <w:rPr>
          <w:lang w:val="uk-UA"/>
        </w:rPr>
        <w:t xml:space="preserve"> та у 2017 – 2,8 тис.м3/добу</w:t>
      </w:r>
      <w:r w:rsidRPr="00736A3D">
        <w:rPr>
          <w:lang w:val="uk-UA"/>
        </w:rPr>
        <w:t>. Прилади обліку для вимірювання кількості прийнятих та скинутих стічних вод відсутні. На сьогодні обсяг стічних вод вимірюється згідно відпрацьованого часу та паспортними даними насосів. У зв’язку з тим, що на сьогодні підприємство являється збитковим, не має можливості придбати</w:t>
      </w:r>
      <w:r w:rsidRPr="00150979">
        <w:rPr>
          <w:lang w:val="uk-UA"/>
        </w:rPr>
        <w:t xml:space="preserve"> прилади обліку стічних вод. </w:t>
      </w:r>
    </w:p>
    <w:p w:rsidR="0004687B" w:rsidRPr="00150979" w:rsidRDefault="0004687B" w:rsidP="0004687B">
      <w:pPr>
        <w:pStyle w:val="a3"/>
        <w:spacing w:after="0"/>
        <w:ind w:firstLine="709"/>
        <w:jc w:val="both"/>
        <w:rPr>
          <w:lang w:val="uk-UA"/>
        </w:rPr>
      </w:pPr>
      <w:r w:rsidRPr="00150979">
        <w:rPr>
          <w:lang w:val="uk-UA"/>
        </w:rPr>
        <w:t xml:space="preserve">Після повного біологічного очищення на очисних спорудах стічні води скидаються у р. Сула. </w:t>
      </w:r>
    </w:p>
    <w:p w:rsidR="0004687B" w:rsidRPr="00150979" w:rsidRDefault="0004687B" w:rsidP="0004687B">
      <w:pPr>
        <w:pStyle w:val="a3"/>
        <w:spacing w:after="0"/>
        <w:ind w:firstLine="709"/>
        <w:jc w:val="both"/>
        <w:rPr>
          <w:lang w:val="uk-UA"/>
        </w:rPr>
      </w:pPr>
      <w:r w:rsidRPr="00150979">
        <w:rPr>
          <w:lang w:val="uk-UA"/>
        </w:rPr>
        <w:t xml:space="preserve">Каналізаційні очисні споруди № 1 збудовані у 1975 році, № 2 введення в експлуатацію 1959 рік. Кожна із систем водовідведення складається з напірних та самопливних колекторів. Загальна довжина каналізаційних мереж складає </w:t>
      </w:r>
      <w:smartTag w:uri="urn:schemas-microsoft-com:office:smarttags" w:element="metricconverter">
        <w:smartTagPr>
          <w:attr w:name="ProductID" w:val="40,2 км"/>
        </w:smartTagPr>
        <w:r w:rsidRPr="00150979">
          <w:rPr>
            <w:lang w:val="uk-UA"/>
          </w:rPr>
          <w:t>40,2 км</w:t>
        </w:r>
      </w:smartTag>
      <w:r w:rsidRPr="00150979">
        <w:rPr>
          <w:lang w:val="uk-UA"/>
        </w:rPr>
        <w:t>. В основу проектних рішень і компонування очисних споруд була закладена технологічна лінія по очищенню стоків м’ясокомбінату. Така  технологія енерговитратна і неприйнятна для побутових стоків. Очисні споруди в наслідок тривалої експлуатації фізично та морально застаріли, знаходяться поза межами експлуатаційного ресурсу і на теперішній час не можуть забезпечувати якість очищення стічних вод, яка б відповідала як нормам ЄС, так і українським стандартам.</w:t>
      </w:r>
    </w:p>
    <w:p w:rsidR="0004687B" w:rsidRPr="00150979" w:rsidRDefault="0004687B" w:rsidP="0004687B">
      <w:pPr>
        <w:pStyle w:val="a3"/>
        <w:spacing w:after="0"/>
        <w:ind w:firstLine="709"/>
        <w:jc w:val="both"/>
        <w:rPr>
          <w:lang w:val="uk-UA"/>
        </w:rPr>
      </w:pPr>
    </w:p>
    <w:p w:rsidR="0004687B" w:rsidRPr="00150979" w:rsidRDefault="0004687B" w:rsidP="0004687B">
      <w:pPr>
        <w:pStyle w:val="a3"/>
        <w:spacing w:after="0"/>
        <w:ind w:firstLine="709"/>
        <w:jc w:val="center"/>
        <w:rPr>
          <w:b/>
          <w:u w:val="single"/>
          <w:lang w:val="uk-UA"/>
        </w:rPr>
      </w:pPr>
      <w:r w:rsidRPr="00150979">
        <w:rPr>
          <w:b/>
          <w:u w:val="single"/>
          <w:lang w:val="uk-UA"/>
        </w:rPr>
        <w:t>Висновки щодо необхідності впровадження інвестиційної програми</w:t>
      </w:r>
    </w:p>
    <w:p w:rsidR="0004687B" w:rsidRPr="00150979" w:rsidRDefault="0004687B" w:rsidP="0004687B">
      <w:pPr>
        <w:pStyle w:val="a3"/>
        <w:spacing w:after="0"/>
        <w:ind w:firstLine="709"/>
        <w:jc w:val="both"/>
        <w:rPr>
          <w:lang w:val="uk-UA"/>
        </w:rPr>
      </w:pPr>
      <w:r w:rsidRPr="00150979">
        <w:rPr>
          <w:lang w:val="uk-UA"/>
        </w:rPr>
        <w:t>Згідно з рішенням Кабінету міністрів, а також відповідно постанови Національної комісії, що здійснює державне регулювання у сфері комунальних послуг «Про затвердження Ліцензійних умов провадження господарської діяльності з централізованого водопостачання та водовідведення» №279 від 10.08.2012 року зі змінами для провадження відповідного виду господарської діяльності, підприємства потребують встановлених приладів обліку.</w:t>
      </w:r>
    </w:p>
    <w:p w:rsidR="0004687B" w:rsidRDefault="0004687B" w:rsidP="0004687B">
      <w:pPr>
        <w:pStyle w:val="a3"/>
        <w:spacing w:after="0"/>
        <w:ind w:firstLine="709"/>
        <w:jc w:val="both"/>
        <w:rPr>
          <w:lang w:val="uk-UA"/>
        </w:rPr>
      </w:pPr>
      <w:r>
        <w:rPr>
          <w:lang w:val="uk-UA"/>
        </w:rPr>
        <w:t xml:space="preserve">Відповідно до Інвестиційної програми на 2016 рік, лічильники води </w:t>
      </w:r>
      <w:r>
        <w:rPr>
          <w:lang w:val="en-US"/>
        </w:rPr>
        <w:t>WPK</w:t>
      </w:r>
      <w:r w:rsidRPr="00027E1D">
        <w:rPr>
          <w:lang w:val="uk-UA"/>
        </w:rPr>
        <w:t>-</w:t>
      </w:r>
      <w:r>
        <w:rPr>
          <w:lang w:val="en-US"/>
        </w:rPr>
        <w:t>UA</w:t>
      </w:r>
      <w:r w:rsidRPr="00027E1D">
        <w:rPr>
          <w:lang w:val="uk-UA"/>
        </w:rPr>
        <w:t xml:space="preserve"> 80(</w:t>
      </w:r>
      <w:r>
        <w:rPr>
          <w:lang w:val="en-US"/>
        </w:rPr>
        <w:t>x</w:t>
      </w:r>
      <w:r w:rsidRPr="00027E1D">
        <w:rPr>
          <w:lang w:val="uk-UA"/>
        </w:rPr>
        <w:t xml:space="preserve">) </w:t>
      </w:r>
      <w:r>
        <w:rPr>
          <w:lang w:val="uk-UA"/>
        </w:rPr>
        <w:t>фланцевий у кількості 9 одиниць, установлено лише на станції 1-го підйому, Водозабірному майданчику № 2 у с. Вільшанка.</w:t>
      </w:r>
    </w:p>
    <w:p w:rsidR="0004687B" w:rsidRPr="00150979" w:rsidRDefault="0004687B" w:rsidP="0004687B">
      <w:pPr>
        <w:pStyle w:val="a3"/>
        <w:spacing w:after="0"/>
        <w:ind w:firstLine="709"/>
        <w:jc w:val="both"/>
        <w:rPr>
          <w:lang w:val="uk-UA"/>
        </w:rPr>
      </w:pPr>
      <w:r>
        <w:rPr>
          <w:lang w:val="uk-UA"/>
        </w:rPr>
        <w:t xml:space="preserve"> </w:t>
      </w:r>
      <w:r w:rsidRPr="00150979">
        <w:rPr>
          <w:lang w:val="uk-UA"/>
        </w:rPr>
        <w:t>Інвестиційною програмою</w:t>
      </w:r>
      <w:r>
        <w:rPr>
          <w:lang w:val="uk-UA"/>
        </w:rPr>
        <w:t xml:space="preserve"> на 2017 рік</w:t>
      </w:r>
      <w:r w:rsidRPr="00150979">
        <w:rPr>
          <w:lang w:val="uk-UA"/>
        </w:rPr>
        <w:t xml:space="preserve">, в першу чергу, заплановано виконати роботи по </w:t>
      </w:r>
      <w:r>
        <w:rPr>
          <w:lang w:val="uk-UA"/>
        </w:rPr>
        <w:t>встановленню</w:t>
      </w:r>
      <w:r w:rsidRPr="00150979">
        <w:rPr>
          <w:lang w:val="uk-UA"/>
        </w:rPr>
        <w:t xml:space="preserve"> приладів обліку води на артезіанських свердловинах та оснащення прилад</w:t>
      </w:r>
      <w:r>
        <w:rPr>
          <w:lang w:val="uk-UA"/>
        </w:rPr>
        <w:t>ами</w:t>
      </w:r>
      <w:r w:rsidRPr="00150979">
        <w:rPr>
          <w:lang w:val="uk-UA"/>
        </w:rPr>
        <w:t xml:space="preserve"> обліку </w:t>
      </w:r>
      <w:r>
        <w:rPr>
          <w:lang w:val="uk-UA"/>
        </w:rPr>
        <w:t>очисні споруди</w:t>
      </w:r>
      <w:r w:rsidRPr="00150979">
        <w:rPr>
          <w:lang w:val="uk-UA"/>
        </w:rPr>
        <w:t>.</w:t>
      </w:r>
    </w:p>
    <w:p w:rsidR="0004687B" w:rsidRPr="00150979" w:rsidRDefault="0004687B" w:rsidP="0004687B">
      <w:pPr>
        <w:pStyle w:val="a3"/>
        <w:spacing w:after="0"/>
        <w:ind w:firstLine="709"/>
        <w:jc w:val="both"/>
        <w:rPr>
          <w:lang w:val="uk-UA"/>
        </w:rPr>
      </w:pPr>
      <w:r w:rsidRPr="00150979">
        <w:rPr>
          <w:lang w:val="uk-UA"/>
        </w:rPr>
        <w:t>Реалізація вищесказаних заходів спрямована на покращення надання послуг з водопостачання та водовідведення. Виконання цих заходів дозволить вести чіткий облік видобутку та витрат води, контролювати та звіряти фактичні обсяги води та стічних вод.</w:t>
      </w:r>
    </w:p>
    <w:p w:rsidR="0004687B" w:rsidRPr="00150979" w:rsidRDefault="0004687B" w:rsidP="0004687B">
      <w:pPr>
        <w:pStyle w:val="a3"/>
        <w:spacing w:after="0"/>
        <w:ind w:firstLine="709"/>
        <w:jc w:val="both"/>
        <w:rPr>
          <w:bCs/>
          <w:iCs/>
          <w:lang w:val="uk-UA"/>
        </w:rPr>
      </w:pPr>
      <w:r w:rsidRPr="00150979">
        <w:rPr>
          <w:lang w:val="uk-UA"/>
        </w:rPr>
        <w:t xml:space="preserve">Однією з основних проблем КП </w:t>
      </w:r>
      <w:r w:rsidRPr="00150979">
        <w:rPr>
          <w:bCs/>
          <w:iCs/>
          <w:lang w:val="uk-UA"/>
        </w:rPr>
        <w:t xml:space="preserve">“Лубни-водоканал ” на даний момент являється застарілість обладнання і значна зношеність основних засобів, низький ККД насосних агрегатів, які встановлені на водопровідних та каналізаційних станціях зумовлює завищення споживання електроенергії та високе питоме енергоспоживання. Також викликає </w:t>
      </w:r>
      <w:r w:rsidRPr="00150979">
        <w:rPr>
          <w:bCs/>
          <w:iCs/>
          <w:lang w:val="uk-UA"/>
        </w:rPr>
        <w:lastRenderedPageBreak/>
        <w:t>занепокоєння аварійний стан мереж водопостачання та водовідведення м. Лубен, призводить до втрат в соціально-економічному розвитку міста, забрудненню навколишнього середовища, що не підлягають прямому економічному обрахунку. Основним напрямком підприємства на даному етапі являється економія енергоресурсів та впровадження інвестиційних технологій та оновлення обладнання, що в результаті дозволить зменшити питомі витрати енергоресурсів, на одиницю продукції . Протягом останніх років з періоду заснування КП «Лубни-водоканал» з травня 2010 року проводиться значна робота по економії енергоресурсів та покращення виробничої діяльності.</w:t>
      </w:r>
    </w:p>
    <w:p w:rsidR="0004687B" w:rsidRPr="00150979" w:rsidRDefault="0004687B" w:rsidP="0004687B">
      <w:pPr>
        <w:pStyle w:val="a3"/>
        <w:spacing w:after="0"/>
        <w:ind w:firstLine="709"/>
        <w:jc w:val="center"/>
        <w:rPr>
          <w:b/>
          <w:bCs/>
          <w:iCs/>
          <w:u w:val="single"/>
          <w:lang w:val="uk-UA"/>
        </w:rPr>
      </w:pPr>
      <w:r w:rsidRPr="00150979">
        <w:rPr>
          <w:b/>
          <w:bCs/>
          <w:iCs/>
          <w:u w:val="single"/>
          <w:lang w:val="uk-UA"/>
        </w:rPr>
        <w:t>Обґрунтування інвестиційних витрат за їх складовими</w:t>
      </w:r>
    </w:p>
    <w:p w:rsidR="0004687B" w:rsidRPr="00150979" w:rsidRDefault="0004687B" w:rsidP="0004687B">
      <w:pPr>
        <w:pStyle w:val="a3"/>
        <w:spacing w:after="0"/>
        <w:ind w:firstLine="709"/>
        <w:rPr>
          <w:bCs/>
          <w:iCs/>
          <w:lang w:val="uk-UA"/>
        </w:rPr>
      </w:pPr>
      <w:r w:rsidRPr="00150979">
        <w:rPr>
          <w:bCs/>
          <w:iCs/>
          <w:lang w:val="uk-UA"/>
        </w:rPr>
        <w:t>Інвестиційною програмою передбачається поетапне виконання заходів на 201</w:t>
      </w:r>
      <w:r w:rsidR="00813511">
        <w:rPr>
          <w:bCs/>
          <w:iCs/>
          <w:lang w:val="uk-UA"/>
        </w:rPr>
        <w:t>8</w:t>
      </w:r>
      <w:r w:rsidRPr="00150979">
        <w:rPr>
          <w:bCs/>
          <w:iCs/>
          <w:lang w:val="uk-UA"/>
        </w:rPr>
        <w:t xml:space="preserve"> рік.</w:t>
      </w:r>
    </w:p>
    <w:p w:rsidR="0004687B" w:rsidRDefault="0004687B" w:rsidP="0004687B">
      <w:pPr>
        <w:pStyle w:val="a3"/>
        <w:spacing w:after="0"/>
        <w:ind w:firstLine="709"/>
        <w:rPr>
          <w:bCs/>
          <w:iCs/>
          <w:lang w:val="uk-UA"/>
        </w:rPr>
      </w:pPr>
      <w:r w:rsidRPr="00150979">
        <w:rPr>
          <w:bCs/>
          <w:iCs/>
          <w:lang w:val="uk-UA"/>
        </w:rPr>
        <w:t xml:space="preserve">Всього заплановано виконання заходів на загальну суму </w:t>
      </w:r>
      <w:r w:rsidR="00A322F2">
        <w:rPr>
          <w:bCs/>
          <w:iCs/>
          <w:lang w:val="uk-UA"/>
        </w:rPr>
        <w:t>376,5</w:t>
      </w:r>
      <w:r w:rsidRPr="00150979">
        <w:rPr>
          <w:bCs/>
          <w:iCs/>
          <w:lang w:val="uk-UA"/>
        </w:rPr>
        <w:t xml:space="preserve"> </w:t>
      </w:r>
      <w:proofErr w:type="spellStart"/>
      <w:r w:rsidRPr="00150979">
        <w:rPr>
          <w:bCs/>
          <w:iCs/>
          <w:lang w:val="uk-UA"/>
        </w:rPr>
        <w:t>тис.грн</w:t>
      </w:r>
      <w:proofErr w:type="spellEnd"/>
      <w:r w:rsidRPr="00150979">
        <w:rPr>
          <w:bCs/>
          <w:iCs/>
          <w:lang w:val="uk-UA"/>
        </w:rPr>
        <w:t>. з них:</w:t>
      </w:r>
    </w:p>
    <w:p w:rsidR="0004687B" w:rsidRDefault="0004687B" w:rsidP="0004687B">
      <w:pPr>
        <w:pStyle w:val="a3"/>
        <w:numPr>
          <w:ilvl w:val="0"/>
          <w:numId w:val="1"/>
        </w:numPr>
        <w:spacing w:after="0"/>
        <w:rPr>
          <w:bCs/>
          <w:iCs/>
          <w:lang w:val="uk-UA"/>
        </w:rPr>
      </w:pPr>
      <w:r>
        <w:rPr>
          <w:bCs/>
          <w:iCs/>
          <w:lang w:val="uk-UA"/>
        </w:rPr>
        <w:t xml:space="preserve">здійснення заходів з водопостачання на загальну суму </w:t>
      </w:r>
      <w:r w:rsidR="00A322F2">
        <w:rPr>
          <w:bCs/>
          <w:iCs/>
          <w:lang w:val="uk-UA"/>
        </w:rPr>
        <w:t>253,3</w:t>
      </w:r>
      <w:r>
        <w:rPr>
          <w:bCs/>
          <w:iCs/>
          <w:lang w:val="uk-UA"/>
        </w:rPr>
        <w:t xml:space="preserve"> тис.</w:t>
      </w:r>
      <w:r w:rsidR="00A322F2">
        <w:rPr>
          <w:bCs/>
          <w:iCs/>
          <w:lang w:val="uk-UA"/>
        </w:rPr>
        <w:t xml:space="preserve"> </w:t>
      </w:r>
      <w:r>
        <w:rPr>
          <w:bCs/>
          <w:iCs/>
          <w:lang w:val="uk-UA"/>
        </w:rPr>
        <w:t>грн.;</w:t>
      </w:r>
    </w:p>
    <w:p w:rsidR="0004687B" w:rsidRDefault="0004687B" w:rsidP="0004687B">
      <w:pPr>
        <w:pStyle w:val="a3"/>
        <w:numPr>
          <w:ilvl w:val="0"/>
          <w:numId w:val="1"/>
        </w:numPr>
        <w:spacing w:after="0"/>
        <w:rPr>
          <w:bCs/>
          <w:iCs/>
          <w:lang w:val="uk-UA"/>
        </w:rPr>
      </w:pPr>
      <w:r>
        <w:rPr>
          <w:bCs/>
          <w:iCs/>
          <w:lang w:val="uk-UA"/>
        </w:rPr>
        <w:t>здійснення заходів з водовідведення на загальну суму 123,2 тис.грн.</w:t>
      </w:r>
    </w:p>
    <w:p w:rsidR="0004687B" w:rsidRDefault="0004687B" w:rsidP="0004687B">
      <w:pPr>
        <w:pStyle w:val="a3"/>
        <w:spacing w:after="0"/>
        <w:rPr>
          <w:bCs/>
          <w:iCs/>
          <w:lang w:val="uk-UA"/>
        </w:rPr>
      </w:pPr>
    </w:p>
    <w:p w:rsidR="0004687B" w:rsidRDefault="0004687B" w:rsidP="0004687B">
      <w:pPr>
        <w:pStyle w:val="a3"/>
        <w:spacing w:after="0"/>
        <w:ind w:firstLine="709"/>
        <w:rPr>
          <w:bCs/>
          <w:iCs/>
          <w:lang w:val="uk-UA"/>
        </w:rPr>
      </w:pPr>
      <w:r>
        <w:rPr>
          <w:bCs/>
          <w:iCs/>
          <w:lang w:val="uk-UA"/>
        </w:rPr>
        <w:t>Згідно фінансового плану на 12 місяців 201</w:t>
      </w:r>
      <w:r w:rsidR="00A322F2">
        <w:rPr>
          <w:bCs/>
          <w:iCs/>
          <w:lang w:val="uk-UA"/>
        </w:rPr>
        <w:t>8</w:t>
      </w:r>
      <w:r>
        <w:rPr>
          <w:bCs/>
          <w:iCs/>
          <w:lang w:val="uk-UA"/>
        </w:rPr>
        <w:t xml:space="preserve"> року до інвестиційної програми заплановано виконання заходів на загальну суму </w:t>
      </w:r>
      <w:r w:rsidR="00A322F2">
        <w:rPr>
          <w:bCs/>
          <w:iCs/>
          <w:lang w:val="uk-UA"/>
        </w:rPr>
        <w:t xml:space="preserve">376,5 </w:t>
      </w:r>
      <w:r w:rsidRPr="00150979">
        <w:rPr>
          <w:bCs/>
          <w:iCs/>
          <w:lang w:val="uk-UA"/>
        </w:rPr>
        <w:t>тис.</w:t>
      </w:r>
      <w:r w:rsidR="00A322F2">
        <w:rPr>
          <w:bCs/>
          <w:iCs/>
          <w:lang w:val="uk-UA"/>
        </w:rPr>
        <w:t xml:space="preserve"> </w:t>
      </w:r>
      <w:r w:rsidRPr="00150979">
        <w:rPr>
          <w:bCs/>
          <w:iCs/>
          <w:lang w:val="uk-UA"/>
        </w:rPr>
        <w:t>грн. з них:</w:t>
      </w:r>
    </w:p>
    <w:p w:rsidR="0004687B" w:rsidRDefault="0004687B" w:rsidP="0004687B">
      <w:pPr>
        <w:pStyle w:val="a3"/>
        <w:numPr>
          <w:ilvl w:val="0"/>
          <w:numId w:val="1"/>
        </w:numPr>
        <w:spacing w:after="0"/>
        <w:rPr>
          <w:bCs/>
          <w:iCs/>
          <w:lang w:val="uk-UA"/>
        </w:rPr>
      </w:pPr>
      <w:r>
        <w:rPr>
          <w:bCs/>
          <w:iCs/>
          <w:lang w:val="uk-UA"/>
        </w:rPr>
        <w:t xml:space="preserve">здійснення заходів з водопостачання на загальну суму </w:t>
      </w:r>
      <w:r w:rsidR="00A322F2">
        <w:rPr>
          <w:bCs/>
          <w:iCs/>
          <w:lang w:val="uk-UA"/>
        </w:rPr>
        <w:t>253,3</w:t>
      </w:r>
      <w:r>
        <w:rPr>
          <w:lang w:val="uk-UA"/>
        </w:rPr>
        <w:t xml:space="preserve"> </w:t>
      </w:r>
      <w:r>
        <w:rPr>
          <w:bCs/>
          <w:iCs/>
          <w:lang w:val="uk-UA"/>
        </w:rPr>
        <w:t>тис.</w:t>
      </w:r>
      <w:r w:rsidR="00A322F2">
        <w:rPr>
          <w:bCs/>
          <w:iCs/>
          <w:lang w:val="uk-UA"/>
        </w:rPr>
        <w:t xml:space="preserve"> </w:t>
      </w:r>
      <w:r>
        <w:rPr>
          <w:bCs/>
          <w:iCs/>
          <w:lang w:val="uk-UA"/>
        </w:rPr>
        <w:t>грн.;</w:t>
      </w:r>
    </w:p>
    <w:p w:rsidR="0004687B" w:rsidRDefault="0004687B" w:rsidP="0004687B">
      <w:pPr>
        <w:pStyle w:val="a3"/>
        <w:numPr>
          <w:ilvl w:val="0"/>
          <w:numId w:val="1"/>
        </w:numPr>
        <w:spacing w:after="0"/>
        <w:rPr>
          <w:bCs/>
          <w:iCs/>
          <w:lang w:val="uk-UA"/>
        </w:rPr>
      </w:pPr>
      <w:r>
        <w:rPr>
          <w:bCs/>
          <w:iCs/>
          <w:lang w:val="uk-UA"/>
        </w:rPr>
        <w:t>здійснення заходів з водовідведення на загальну суму 123,2 тис.грн.</w:t>
      </w:r>
    </w:p>
    <w:p w:rsidR="0004687B" w:rsidRDefault="0004687B" w:rsidP="0004687B">
      <w:pPr>
        <w:pStyle w:val="a3"/>
        <w:spacing w:after="0"/>
        <w:rPr>
          <w:bCs/>
          <w:iCs/>
          <w:lang w:val="uk-UA"/>
        </w:rPr>
      </w:pPr>
    </w:p>
    <w:p w:rsidR="008F2366" w:rsidRPr="00FC7B33" w:rsidRDefault="0004687B" w:rsidP="008F2366">
      <w:pPr>
        <w:pStyle w:val="a3"/>
        <w:spacing w:after="0"/>
        <w:ind w:firstLine="720"/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>До складу інвестиційних витрат на 201</w:t>
      </w:r>
      <w:r w:rsidR="00A322F2">
        <w:rPr>
          <w:bCs/>
          <w:iCs/>
          <w:lang w:val="uk-UA"/>
        </w:rPr>
        <w:t>8</w:t>
      </w:r>
      <w:r>
        <w:rPr>
          <w:bCs/>
          <w:iCs/>
          <w:lang w:val="uk-UA"/>
        </w:rPr>
        <w:t xml:space="preserve"> рік з водопостачання в першу чергу увійшли заходи щодо оснащення приладами обліку на артезіанських свердловинах, де заплановано витрати на придбання приладів обліку на загальну </w:t>
      </w:r>
      <w:r w:rsidRPr="005C0D03">
        <w:rPr>
          <w:bCs/>
          <w:iCs/>
          <w:lang w:val="uk-UA"/>
        </w:rPr>
        <w:t>суму 2</w:t>
      </w:r>
      <w:r>
        <w:rPr>
          <w:bCs/>
          <w:iCs/>
          <w:lang w:val="uk-UA"/>
        </w:rPr>
        <w:t>08,5</w:t>
      </w:r>
      <w:r w:rsidRPr="005C0D03">
        <w:rPr>
          <w:bCs/>
          <w:iCs/>
          <w:lang w:val="uk-UA"/>
        </w:rPr>
        <w:t xml:space="preserve"> тис</w:t>
      </w:r>
      <w:r>
        <w:rPr>
          <w:bCs/>
          <w:iCs/>
          <w:lang w:val="uk-UA"/>
        </w:rPr>
        <w:t xml:space="preserve">.грн. </w:t>
      </w:r>
      <w:r w:rsidR="008F2366">
        <w:rPr>
          <w:bCs/>
          <w:iCs/>
          <w:lang w:val="uk-UA"/>
        </w:rPr>
        <w:t>До заходів водовідведення включені заходи щодо оснащення приладами обліку КНС №4, №4А, №6 на загальну суму 1</w:t>
      </w:r>
      <w:r w:rsidR="008F2366" w:rsidRPr="00FC7B33">
        <w:rPr>
          <w:bCs/>
          <w:iCs/>
        </w:rPr>
        <w:t>23</w:t>
      </w:r>
      <w:r w:rsidR="008F2366">
        <w:rPr>
          <w:bCs/>
          <w:iCs/>
          <w:lang w:val="uk-UA"/>
        </w:rPr>
        <w:t>,</w:t>
      </w:r>
      <w:r w:rsidR="008F2366" w:rsidRPr="00FC7B33">
        <w:rPr>
          <w:bCs/>
          <w:iCs/>
        </w:rPr>
        <w:t>2</w:t>
      </w:r>
      <w:r w:rsidR="008F2366">
        <w:rPr>
          <w:bCs/>
          <w:iCs/>
          <w:lang w:val="uk-UA"/>
        </w:rPr>
        <w:t xml:space="preserve"> </w:t>
      </w:r>
      <w:proofErr w:type="spellStart"/>
      <w:r w:rsidR="008F2366">
        <w:rPr>
          <w:bCs/>
          <w:iCs/>
          <w:lang w:val="uk-UA"/>
        </w:rPr>
        <w:t>тис.грн</w:t>
      </w:r>
      <w:proofErr w:type="spellEnd"/>
      <w:r w:rsidR="008F2366">
        <w:rPr>
          <w:bCs/>
          <w:iCs/>
          <w:lang w:val="uk-UA"/>
        </w:rPr>
        <w:t>.</w:t>
      </w:r>
    </w:p>
    <w:p w:rsidR="008F2366" w:rsidRDefault="008F2366" w:rsidP="0004687B">
      <w:pPr>
        <w:pStyle w:val="a3"/>
        <w:spacing w:after="0"/>
        <w:ind w:firstLine="720"/>
        <w:rPr>
          <w:bCs/>
          <w:iCs/>
          <w:lang w:val="uk-UA"/>
        </w:rPr>
      </w:pPr>
    </w:p>
    <w:p w:rsidR="0004687B" w:rsidRDefault="0004687B" w:rsidP="0004687B">
      <w:pPr>
        <w:pStyle w:val="a3"/>
        <w:spacing w:after="0"/>
        <w:ind w:firstLine="720"/>
        <w:rPr>
          <w:rStyle w:val="rvts0"/>
          <w:lang w:val="uk-UA"/>
        </w:rPr>
      </w:pPr>
      <w:r>
        <w:rPr>
          <w:bCs/>
          <w:iCs/>
          <w:lang w:val="uk-UA"/>
        </w:rPr>
        <w:t>Також увійшли заходи щодо оснащення загально</w:t>
      </w:r>
      <w:r w:rsidR="00A03B7F">
        <w:rPr>
          <w:bCs/>
          <w:iCs/>
          <w:lang w:val="uk-UA"/>
        </w:rPr>
        <w:t xml:space="preserve"> </w:t>
      </w:r>
      <w:r>
        <w:rPr>
          <w:bCs/>
          <w:iCs/>
          <w:lang w:val="uk-UA"/>
        </w:rPr>
        <w:t xml:space="preserve">будинковими приладами обліку </w:t>
      </w:r>
      <w:r w:rsidRPr="009A0BD6">
        <w:rPr>
          <w:lang w:val="uk-UA"/>
        </w:rPr>
        <w:t>для багатоквартирних будинків</w:t>
      </w:r>
      <w:r>
        <w:rPr>
          <w:lang w:val="uk-UA"/>
        </w:rPr>
        <w:t xml:space="preserve"> </w:t>
      </w:r>
      <w:r>
        <w:rPr>
          <w:rStyle w:val="rvts23"/>
          <w:lang w:val="uk-UA"/>
        </w:rPr>
        <w:t xml:space="preserve">для </w:t>
      </w:r>
      <w:r w:rsidRPr="00462063">
        <w:rPr>
          <w:rStyle w:val="rvts0"/>
          <w:lang w:val="uk-UA"/>
        </w:rPr>
        <w:t>підвищення якості</w:t>
      </w:r>
      <w:r>
        <w:rPr>
          <w:rStyle w:val="rvts0"/>
          <w:lang w:val="uk-UA"/>
        </w:rPr>
        <w:t xml:space="preserve"> надання</w:t>
      </w:r>
      <w:r w:rsidRPr="00462063">
        <w:rPr>
          <w:rStyle w:val="rvts0"/>
          <w:lang w:val="uk-UA"/>
        </w:rPr>
        <w:t xml:space="preserve"> послуг з централізованого </w:t>
      </w:r>
      <w:r>
        <w:rPr>
          <w:rStyle w:val="rvts0"/>
          <w:lang w:val="uk-UA"/>
        </w:rPr>
        <w:t xml:space="preserve">водопостачання. На загальну суму </w:t>
      </w:r>
      <w:r w:rsidR="00A322F2">
        <w:rPr>
          <w:rStyle w:val="rvts0"/>
          <w:lang w:val="uk-UA"/>
        </w:rPr>
        <w:t>44,8</w:t>
      </w:r>
      <w:r>
        <w:rPr>
          <w:rStyle w:val="rvts0"/>
          <w:lang w:val="uk-UA"/>
        </w:rPr>
        <w:t xml:space="preserve"> тис. грн.</w:t>
      </w:r>
    </w:p>
    <w:p w:rsidR="00677AEA" w:rsidRPr="009A0BD6" w:rsidRDefault="00677AEA" w:rsidP="0004687B">
      <w:pPr>
        <w:pStyle w:val="a3"/>
        <w:spacing w:after="0"/>
        <w:ind w:firstLine="720"/>
        <w:rPr>
          <w:bCs/>
          <w:iCs/>
          <w:lang w:val="uk-UA"/>
        </w:rPr>
      </w:pPr>
    </w:p>
    <w:p w:rsidR="0004687B" w:rsidRPr="00677AEA" w:rsidRDefault="00677AEA" w:rsidP="0004687B">
      <w:pPr>
        <w:pStyle w:val="a3"/>
        <w:spacing w:after="0"/>
        <w:ind w:firstLine="709"/>
        <w:jc w:val="both"/>
        <w:rPr>
          <w:b/>
          <w:lang w:val="uk-UA"/>
        </w:rPr>
      </w:pPr>
      <w:r w:rsidRPr="00677AEA">
        <w:rPr>
          <w:b/>
          <w:lang w:val="uk-UA"/>
        </w:rPr>
        <w:t>Послідовність встановлення загально будинкових лічильників:</w:t>
      </w:r>
    </w:p>
    <w:p w:rsidR="00677AEA" w:rsidRDefault="00677AEA" w:rsidP="0004687B">
      <w:pPr>
        <w:pStyle w:val="a3"/>
        <w:spacing w:after="0"/>
        <w:ind w:firstLine="709"/>
        <w:jc w:val="both"/>
        <w:rPr>
          <w:lang w:val="uk-UA"/>
        </w:rPr>
      </w:pPr>
      <w:r>
        <w:rPr>
          <w:lang w:val="uk-UA"/>
        </w:rPr>
        <w:t>1.Визначення розміру (вартості) встановлених загально будинкових лічильників.</w:t>
      </w:r>
    </w:p>
    <w:p w:rsidR="00677AEA" w:rsidRDefault="00677AEA" w:rsidP="0004687B">
      <w:pPr>
        <w:pStyle w:val="a3"/>
        <w:spacing w:after="0"/>
        <w:ind w:firstLine="709"/>
        <w:jc w:val="both"/>
        <w:rPr>
          <w:lang w:val="uk-UA"/>
        </w:rPr>
      </w:pPr>
      <w:r>
        <w:rPr>
          <w:lang w:val="uk-UA"/>
        </w:rPr>
        <w:t>2.Повідомлення власників будинку про наміри встановлення  лічильника (за 2 місяці).</w:t>
      </w:r>
    </w:p>
    <w:p w:rsidR="00677AEA" w:rsidRDefault="00677AEA" w:rsidP="0004687B">
      <w:pPr>
        <w:pStyle w:val="a3"/>
        <w:spacing w:after="0"/>
        <w:ind w:firstLine="709"/>
        <w:jc w:val="both"/>
        <w:rPr>
          <w:lang w:val="uk-UA"/>
        </w:rPr>
      </w:pPr>
      <w:r>
        <w:rPr>
          <w:lang w:val="uk-UA"/>
        </w:rPr>
        <w:t>3.Проведення повірки квартирних лічильників та встановлення антимагнітних пломб.</w:t>
      </w:r>
    </w:p>
    <w:p w:rsidR="00677AEA" w:rsidRDefault="00677AEA" w:rsidP="00677AEA">
      <w:pPr>
        <w:pStyle w:val="a3"/>
        <w:spacing w:after="0"/>
        <w:ind w:left="709"/>
        <w:jc w:val="both"/>
        <w:rPr>
          <w:lang w:val="uk-UA"/>
        </w:rPr>
      </w:pPr>
      <w:r>
        <w:rPr>
          <w:lang w:val="uk-UA"/>
        </w:rPr>
        <w:t>4.Через два місяці після повідомлення та погодження з власником будинку    встановлюється лічильник.</w:t>
      </w:r>
    </w:p>
    <w:p w:rsidR="00677AEA" w:rsidRDefault="00677AEA" w:rsidP="00A03B7F">
      <w:pPr>
        <w:pStyle w:val="a3"/>
        <w:spacing w:after="0"/>
        <w:ind w:left="709"/>
        <w:jc w:val="both"/>
        <w:rPr>
          <w:lang w:val="uk-UA"/>
        </w:rPr>
      </w:pPr>
      <w:r>
        <w:rPr>
          <w:lang w:val="uk-UA"/>
        </w:rPr>
        <w:t>5.Відшкодування власниками квартир вартості встановлення, обслуговування та заміну загально</w:t>
      </w:r>
      <w:r w:rsidR="00A03B7F">
        <w:rPr>
          <w:lang w:val="uk-UA"/>
        </w:rPr>
        <w:t xml:space="preserve"> </w:t>
      </w:r>
      <w:r>
        <w:rPr>
          <w:lang w:val="uk-UA"/>
        </w:rPr>
        <w:t>будинкового лічильника</w:t>
      </w:r>
      <w:r w:rsidR="00A03B7F">
        <w:rPr>
          <w:lang w:val="uk-UA"/>
        </w:rPr>
        <w:t>.</w:t>
      </w:r>
    </w:p>
    <w:p w:rsidR="00A03B7F" w:rsidRPr="00150979" w:rsidRDefault="00A03B7F" w:rsidP="00A03B7F">
      <w:pPr>
        <w:pStyle w:val="a3"/>
        <w:spacing w:after="0"/>
        <w:ind w:left="709"/>
        <w:jc w:val="both"/>
        <w:rPr>
          <w:lang w:val="uk-UA"/>
        </w:rPr>
      </w:pPr>
      <w:r>
        <w:rPr>
          <w:lang w:val="uk-UA"/>
        </w:rPr>
        <w:t>6.Передбачити резерв лічильників на випадок зняття на повірку та ремонт.</w:t>
      </w:r>
    </w:p>
    <w:p w:rsidR="007C7B49" w:rsidRPr="0004687B" w:rsidRDefault="007C7B49">
      <w:pPr>
        <w:rPr>
          <w:lang w:val="uk-UA"/>
        </w:rPr>
      </w:pPr>
    </w:p>
    <w:sectPr w:rsidR="007C7B49" w:rsidRPr="0004687B" w:rsidSect="009F7A22"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66B72"/>
    <w:multiLevelType w:val="hybridMultilevel"/>
    <w:tmpl w:val="AA948CBE"/>
    <w:lvl w:ilvl="0" w:tplc="919C95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DC"/>
    <w:rsid w:val="0004687B"/>
    <w:rsid w:val="00244168"/>
    <w:rsid w:val="00677AEA"/>
    <w:rsid w:val="00736A3D"/>
    <w:rsid w:val="007C7B49"/>
    <w:rsid w:val="00813511"/>
    <w:rsid w:val="00824277"/>
    <w:rsid w:val="008F2366"/>
    <w:rsid w:val="009F7A22"/>
    <w:rsid w:val="00A03B7F"/>
    <w:rsid w:val="00A322F2"/>
    <w:rsid w:val="00B1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687B"/>
    <w:pPr>
      <w:widowControl w:val="0"/>
      <w:suppressAutoHyphens/>
      <w:spacing w:after="120"/>
    </w:pPr>
    <w:rPr>
      <w:rFonts w:eastAsia="Lucida Sans Unicode"/>
      <w:kern w:val="2"/>
    </w:rPr>
  </w:style>
  <w:style w:type="character" w:customStyle="1" w:styleId="a4">
    <w:name w:val="Основной текст Знак"/>
    <w:basedOn w:val="a0"/>
    <w:link w:val="a3"/>
    <w:rsid w:val="0004687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customStyle="1" w:styleId="rvts0">
    <w:name w:val="rvts0"/>
    <w:rsid w:val="0004687B"/>
  </w:style>
  <w:style w:type="character" w:customStyle="1" w:styleId="rvts23">
    <w:name w:val="rvts23"/>
    <w:rsid w:val="000468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687B"/>
    <w:pPr>
      <w:widowControl w:val="0"/>
      <w:suppressAutoHyphens/>
      <w:spacing w:after="120"/>
    </w:pPr>
    <w:rPr>
      <w:rFonts w:eastAsia="Lucida Sans Unicode"/>
      <w:kern w:val="2"/>
    </w:rPr>
  </w:style>
  <w:style w:type="character" w:customStyle="1" w:styleId="a4">
    <w:name w:val="Основной текст Знак"/>
    <w:basedOn w:val="a0"/>
    <w:link w:val="a3"/>
    <w:rsid w:val="0004687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customStyle="1" w:styleId="rvts0">
    <w:name w:val="rvts0"/>
    <w:rsid w:val="0004687B"/>
  </w:style>
  <w:style w:type="character" w:customStyle="1" w:styleId="rvts23">
    <w:name w:val="rvts23"/>
    <w:rsid w:val="00046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8F359-0F64-46A3-8993-D0AC67F0D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ГрохольськаАЛ</dc:creator>
  <cp:keywords/>
  <dc:description/>
  <cp:lastModifiedBy>user</cp:lastModifiedBy>
  <cp:revision>6</cp:revision>
  <cp:lastPrinted>2018-01-09T12:03:00Z</cp:lastPrinted>
  <dcterms:created xsi:type="dcterms:W3CDTF">2017-01-04T11:39:00Z</dcterms:created>
  <dcterms:modified xsi:type="dcterms:W3CDTF">2018-01-15T09:29:00Z</dcterms:modified>
</cp:coreProperties>
</file>